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3F" w:rsidRDefault="00D540B6">
      <w:pPr>
        <w:rPr>
          <w:rFonts w:cs="Nirmala UI" w:hint="cs"/>
          <w:lang w:bidi="si-LK"/>
        </w:rPr>
      </w:pPr>
      <w:r>
        <w:fldChar w:fldCharType="begin"/>
      </w:r>
      <w:r>
        <w:instrText xml:space="preserve"> HYPERLINK "</w:instrText>
      </w:r>
      <w:r w:rsidRPr="00D540B6">
        <w:instrText>http://www.thriposha.lk/sinhala/thriposha-production/history-of-thriposha-production/</w:instrText>
      </w:r>
      <w:r>
        <w:instrText xml:space="preserve">" </w:instrText>
      </w:r>
      <w:r>
        <w:fldChar w:fldCharType="separate"/>
      </w:r>
      <w:r w:rsidRPr="00DE34E6">
        <w:rPr>
          <w:rStyle w:val="Hyperlink"/>
        </w:rPr>
        <w:t>http://www.thriposha.lk/sinhala/thriposha-production/history-of-thriposha-production/</w:t>
      </w:r>
      <w:r>
        <w:fldChar w:fldCharType="end"/>
      </w:r>
    </w:p>
    <w:p w:rsidR="00D540B6" w:rsidRPr="00D540B6" w:rsidRDefault="00D540B6" w:rsidP="00D540B6">
      <w:pPr>
        <w:shd w:val="clear" w:color="auto" w:fill="FFFFFF"/>
        <w:spacing w:after="90" w:line="240" w:lineRule="auto"/>
        <w:rPr>
          <w:rFonts w:ascii="Times New Roman" w:eastAsia="Times New Roman" w:hAnsi="Times New Roman" w:cs="Times New Roman"/>
          <w:i/>
          <w:iCs/>
          <w:color w:val="8D8D8D"/>
          <w:spacing w:val="4"/>
          <w:sz w:val="27"/>
          <w:szCs w:val="27"/>
        </w:rPr>
      </w:pPr>
      <w:r w:rsidRPr="00D540B6">
        <w:rPr>
          <w:rFonts w:ascii="Times New Roman" w:eastAsia="Times New Roman" w:hAnsi="Times New Roman" w:cs="Nirmala UI"/>
          <w:i/>
          <w:iCs/>
          <w:color w:val="8D8D8D"/>
          <w:spacing w:val="4"/>
          <w:sz w:val="27"/>
          <w:szCs w:val="27"/>
          <w:cs/>
          <w:lang w:bidi="si-LK"/>
        </w:rPr>
        <w:t xml:space="preserve">ත්‍රිපෝෂ නිෂ්පාදනයේ ඉතිහාසය වර්තමානය දක්වා පැමිණි ගමන් මග හා </w:t>
      </w:r>
      <w:r w:rsidRPr="00D540B6">
        <w:rPr>
          <w:rFonts w:ascii="Times New Roman" w:eastAsia="Times New Roman" w:hAnsi="Times New Roman" w:cs="Times New Roman"/>
          <w:i/>
          <w:iCs/>
          <w:color w:val="8D8D8D"/>
          <w:spacing w:val="4"/>
          <w:sz w:val="27"/>
          <w:szCs w:val="27"/>
        </w:rPr>
        <w:t>2012</w:t>
      </w:r>
      <w:r w:rsidRPr="00D540B6">
        <w:rPr>
          <w:rFonts w:ascii="Times New Roman" w:eastAsia="Times New Roman" w:hAnsi="Times New Roman" w:cs="Nirmala UI"/>
          <w:i/>
          <w:iCs/>
          <w:color w:val="8D8D8D"/>
          <w:spacing w:val="4"/>
          <w:sz w:val="27"/>
          <w:szCs w:val="27"/>
          <w:cs/>
          <w:lang w:bidi="si-LK"/>
        </w:rPr>
        <w:t xml:space="preserve"> වර්ෂයට පිවිසීම</w:t>
      </w:r>
    </w:p>
    <w:p w:rsidR="00D540B6" w:rsidRPr="00D540B6" w:rsidRDefault="00D540B6" w:rsidP="00D540B6">
      <w:pPr>
        <w:shd w:val="clear" w:color="auto" w:fill="FFFFFF"/>
        <w:spacing w:line="240" w:lineRule="auto"/>
        <w:outlineLvl w:val="0"/>
        <w:rPr>
          <w:rFonts w:ascii="Times New Roman" w:eastAsia="Times New Roman" w:hAnsi="Times New Roman" w:cs="Times New Roman"/>
          <w:b/>
          <w:bCs/>
          <w:caps/>
          <w:color w:val="242424"/>
          <w:spacing w:val="4"/>
          <w:kern w:val="36"/>
          <w:sz w:val="33"/>
          <w:szCs w:val="33"/>
        </w:rPr>
      </w:pPr>
      <w:r w:rsidRPr="00D540B6">
        <w:rPr>
          <w:rFonts w:ascii="Times New Roman" w:eastAsia="Times New Roman" w:hAnsi="Times New Roman" w:cs="Nirmala UI"/>
          <w:b/>
          <w:bCs/>
          <w:caps/>
          <w:color w:val="242424"/>
          <w:spacing w:val="4"/>
          <w:kern w:val="36"/>
          <w:sz w:val="33"/>
          <w:szCs w:val="33"/>
          <w:cs/>
          <w:lang w:bidi="si-LK"/>
        </w:rPr>
        <w:t>ත්‍රිපෝෂ නිෂ්පාදනයේ ඉතිහාසය</w:t>
      </w:r>
    </w:p>
    <w:p w:rsidR="00D540B6" w:rsidRPr="00D540B6" w:rsidRDefault="00D540B6" w:rsidP="00D540B6">
      <w:pPr>
        <w:shd w:val="clear" w:color="auto" w:fill="FFFFFF"/>
        <w:spacing w:after="150" w:line="240" w:lineRule="auto"/>
        <w:rPr>
          <w:rFonts w:ascii="Asap" w:eastAsia="Times New Roman" w:hAnsi="Asap" w:cs="Times New Roman"/>
          <w:color w:val="686868"/>
          <w:spacing w:val="4"/>
          <w:sz w:val="21"/>
          <w:szCs w:val="21"/>
        </w:rPr>
      </w:pPr>
      <w:r>
        <w:rPr>
          <w:rFonts w:ascii="Asap" w:eastAsia="Times New Roman" w:hAnsi="Asap" w:cs="Times New Roman"/>
          <w:noProof/>
          <w:color w:val="686868"/>
          <w:spacing w:val="4"/>
          <w:sz w:val="21"/>
          <w:szCs w:val="21"/>
        </w:rPr>
        <w:drawing>
          <wp:inline distT="0" distB="0" distL="0" distR="0">
            <wp:extent cx="2863215" cy="1654810"/>
            <wp:effectExtent l="0" t="0" r="0" b="2540"/>
            <wp:docPr id="1" name="Picture 1" descr="http://www.thriposha.lk/wp-content/uploads/2017/02/2017-03-01_9-08-38-300x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riposha.lk/wp-content/uploads/2017/02/2017-03-01_9-08-38-300x17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215" cy="1654810"/>
                    </a:xfrm>
                    <a:prstGeom prst="rect">
                      <a:avLst/>
                    </a:prstGeom>
                    <a:noFill/>
                    <a:ln>
                      <a:noFill/>
                    </a:ln>
                  </pic:spPr>
                </pic:pic>
              </a:graphicData>
            </a:graphic>
          </wp:inline>
        </w:drawing>
      </w:r>
      <w:r w:rsidRPr="00D540B6">
        <w:rPr>
          <w:rFonts w:ascii="Asap" w:eastAsia="Times New Roman" w:hAnsi="Asap" w:cs="Nirmala UI"/>
          <w:color w:val="686868"/>
          <w:spacing w:val="4"/>
          <w:sz w:val="21"/>
          <w:szCs w:val="21"/>
          <w:cs/>
          <w:lang w:bidi="si-LK"/>
        </w:rPr>
        <w:t xml:space="preserve">ත්‍රිපෝෂ නිෂ්පාදනයේ ඉතිහාසය වර්තමානය දක්වා පැමිණි ගමන් මග හා </w:t>
      </w:r>
      <w:r w:rsidRPr="00D540B6">
        <w:rPr>
          <w:rFonts w:ascii="Asap" w:eastAsia="Times New Roman" w:hAnsi="Asap" w:cs="Times New Roman"/>
          <w:color w:val="686868"/>
          <w:spacing w:val="4"/>
          <w:sz w:val="21"/>
          <w:szCs w:val="21"/>
        </w:rPr>
        <w:t>2012</w:t>
      </w:r>
      <w:r w:rsidRPr="00D540B6">
        <w:rPr>
          <w:rFonts w:ascii="Asap" w:eastAsia="Times New Roman" w:hAnsi="Asap" w:cs="Nirmala UI"/>
          <w:color w:val="686868"/>
          <w:spacing w:val="4"/>
          <w:sz w:val="21"/>
          <w:szCs w:val="21"/>
          <w:cs/>
          <w:lang w:bidi="si-LK"/>
        </w:rPr>
        <w:t xml:space="preserve"> වර්ෂයට පිවිසීම</w:t>
      </w:r>
    </w:p>
    <w:p w:rsidR="00D540B6" w:rsidRPr="00D540B6" w:rsidRDefault="00D540B6" w:rsidP="00D540B6">
      <w:pPr>
        <w:shd w:val="clear" w:color="auto" w:fill="FFFFFF"/>
        <w:spacing w:after="150" w:line="240" w:lineRule="auto"/>
        <w:rPr>
          <w:rFonts w:ascii="Asap" w:eastAsia="Times New Roman" w:hAnsi="Asap" w:cs="Times New Roman"/>
          <w:color w:val="686868"/>
          <w:spacing w:val="4"/>
          <w:sz w:val="21"/>
          <w:szCs w:val="21"/>
        </w:rPr>
      </w:pPr>
      <w:r w:rsidRPr="00D540B6">
        <w:rPr>
          <w:rFonts w:ascii="Asap" w:eastAsia="Times New Roman" w:hAnsi="Asap" w:cs="Nirmala UI"/>
          <w:color w:val="686868"/>
          <w:spacing w:val="4"/>
          <w:sz w:val="21"/>
          <w:szCs w:val="21"/>
          <w:cs/>
          <w:lang w:bidi="si-LK"/>
        </w:rPr>
        <w:t>පෝෂණ අවශ්‍යතාවයන්ගෙන් යුත් අප රටෙි ජනතාවට සුදුසු පෝෂ්‍යදායි අතිරේක ආහාරයක් සැපයීම අරමුණූ කොට කැනඩාවෙි කෙයා සංවිධානයේ ආධාර ඇතිව ත්‍රිපෝෂ නිෂ</w:t>
      </w:r>
      <w:r w:rsidRPr="00D540B6">
        <w:rPr>
          <w:rFonts w:ascii="Asap" w:eastAsia="Times New Roman" w:hAnsi="Asap" w:cs="Times New Roman"/>
          <w:color w:val="686868"/>
          <w:spacing w:val="4"/>
          <w:sz w:val="21"/>
          <w:szCs w:val="21"/>
        </w:rPr>
        <w:t>A</w:t>
      </w:r>
      <w:r w:rsidRPr="00D540B6">
        <w:rPr>
          <w:rFonts w:ascii="Asap" w:eastAsia="Times New Roman" w:hAnsi="Asap" w:cs="Nirmala UI"/>
          <w:color w:val="686868"/>
          <w:spacing w:val="4"/>
          <w:sz w:val="21"/>
          <w:szCs w:val="21"/>
          <w:cs/>
          <w:lang w:bidi="si-LK"/>
        </w:rPr>
        <w:t xml:space="preserve">පාදනය මුලින්ම ආරමිභ කරන ලද්දේ </w:t>
      </w:r>
      <w:r w:rsidRPr="00D540B6">
        <w:rPr>
          <w:rFonts w:ascii="Asap" w:eastAsia="Times New Roman" w:hAnsi="Asap" w:cs="Times New Roman"/>
          <w:color w:val="686868"/>
          <w:spacing w:val="4"/>
          <w:sz w:val="21"/>
          <w:szCs w:val="21"/>
        </w:rPr>
        <w:t>1973</w:t>
      </w:r>
      <w:r w:rsidRPr="00D540B6">
        <w:rPr>
          <w:rFonts w:ascii="Asap" w:eastAsia="Times New Roman" w:hAnsi="Asap" w:cs="Nirmala UI"/>
          <w:color w:val="686868"/>
          <w:spacing w:val="4"/>
          <w:sz w:val="21"/>
          <w:szCs w:val="21"/>
          <w:cs/>
          <w:lang w:bidi="si-LK"/>
        </w:rPr>
        <w:t xml:space="preserve"> වර්ෂයේදී ය. ආරමිභයේ දී නිමි ආහාරයක් ලෙස ඇමරිකාවෙන් ආනයනය කරන ලද මෙම අතිරේක ආහාරය අපේ රටෙිදි ඇසුරුමි කරනයට ලක් විය. </w:t>
      </w:r>
      <w:proofErr w:type="gramStart"/>
      <w:r w:rsidRPr="00D540B6">
        <w:rPr>
          <w:rFonts w:ascii="Asap" w:eastAsia="Times New Roman" w:hAnsi="Asap" w:cs="Times New Roman"/>
          <w:color w:val="686868"/>
          <w:spacing w:val="4"/>
          <w:sz w:val="21"/>
          <w:szCs w:val="21"/>
        </w:rPr>
        <w:t>1976</w:t>
      </w:r>
      <w:r w:rsidRPr="00D540B6">
        <w:rPr>
          <w:rFonts w:ascii="Asap" w:eastAsia="Times New Roman" w:hAnsi="Asap" w:cs="Nirmala UI"/>
          <w:color w:val="686868"/>
          <w:spacing w:val="4"/>
          <w:sz w:val="21"/>
          <w:szCs w:val="21"/>
          <w:cs/>
          <w:lang w:bidi="si-LK"/>
        </w:rPr>
        <w:t xml:space="preserve"> වර්ෂයේ පටන් මෙම ව්‍යාපෘතිය සඳහා සෞඛ්‍ය අමාත්‍යාංශය දායකත්වය ලබා දුනි.</w:t>
      </w:r>
      <w:proofErr w:type="gramEnd"/>
      <w:r w:rsidRPr="00D540B6">
        <w:rPr>
          <w:rFonts w:ascii="Asap" w:eastAsia="Times New Roman" w:hAnsi="Asap" w:cs="Nirmala UI"/>
          <w:color w:val="686868"/>
          <w:spacing w:val="4"/>
          <w:sz w:val="21"/>
          <w:szCs w:val="21"/>
          <w:cs/>
          <w:lang w:bidi="si-LK"/>
        </w:rPr>
        <w:t xml:space="preserve"> </w:t>
      </w:r>
      <w:proofErr w:type="gramStart"/>
      <w:r w:rsidRPr="00D540B6">
        <w:rPr>
          <w:rFonts w:ascii="Asap" w:eastAsia="Times New Roman" w:hAnsi="Asap" w:cs="Times New Roman"/>
          <w:color w:val="686868"/>
          <w:spacing w:val="4"/>
          <w:sz w:val="21"/>
          <w:szCs w:val="21"/>
        </w:rPr>
        <w:t>1976</w:t>
      </w:r>
      <w:r w:rsidRPr="00D540B6">
        <w:rPr>
          <w:rFonts w:ascii="Asap" w:eastAsia="Times New Roman" w:hAnsi="Asap" w:cs="Nirmala UI"/>
          <w:color w:val="686868"/>
          <w:spacing w:val="4"/>
          <w:sz w:val="21"/>
          <w:szCs w:val="21"/>
          <w:cs/>
          <w:lang w:bidi="si-LK"/>
        </w:rPr>
        <w:t xml:space="preserve"> දි කෙයා සංවිධානය විසින් ත්‍රිපෝෂ ව්‍යාපෘතියේ කළමනාකාරිත්වය සෞඛ්‍ය අමාත්‍යාංශය වෙත පවරනු ලැබිය.</w:t>
      </w:r>
      <w:proofErr w:type="gramEnd"/>
      <w:r w:rsidRPr="00D540B6">
        <w:rPr>
          <w:rFonts w:ascii="Asap" w:eastAsia="Times New Roman" w:hAnsi="Asap" w:cs="Nirmala UI"/>
          <w:color w:val="686868"/>
          <w:spacing w:val="4"/>
          <w:sz w:val="21"/>
          <w:szCs w:val="21"/>
          <w:cs/>
          <w:lang w:bidi="si-LK"/>
        </w:rPr>
        <w:t xml:space="preserve"> පසුව මෙහි කළමනාකාරිත්වය සඳහා සුදුසු සමාගමක් තෝරා ගැනිම පිණීස සිදු කරන ලද මිල ගණන් කැඳවීම අනුව ලංකා දුමිකොළ සමාගම ඒ සඳහා තෝරා ගනු ලැබී ය. ඉන් පසු එම සමාගමත් සෞඛ්‍ය අමාත්‍යාංශය හා කෙයා සංවිධානයත් සමග ත්‍රිපාක්ෂික ගිවිසුමකට අත්සන් කරනු ලැබිය. එතැන් සිට </w:t>
      </w:r>
      <w:r w:rsidRPr="00D540B6">
        <w:rPr>
          <w:rFonts w:ascii="Asap" w:eastAsia="Times New Roman" w:hAnsi="Asap" w:cs="Times New Roman"/>
          <w:color w:val="686868"/>
          <w:spacing w:val="4"/>
          <w:sz w:val="21"/>
          <w:szCs w:val="21"/>
        </w:rPr>
        <w:t>2010.09.17</w:t>
      </w:r>
      <w:r w:rsidRPr="00D540B6">
        <w:rPr>
          <w:rFonts w:ascii="Asap" w:eastAsia="Times New Roman" w:hAnsi="Asap" w:cs="Nirmala UI"/>
          <w:color w:val="686868"/>
          <w:spacing w:val="4"/>
          <w:sz w:val="21"/>
          <w:szCs w:val="21"/>
          <w:cs/>
          <w:lang w:bidi="si-LK"/>
        </w:rPr>
        <w:t xml:space="preserve"> දින දක්වා ම මෙහි පාලන කටයුතු සිදු කරන ලද්දේ ලංකා දුමිකොළ සමාගම මගිනි.</w:t>
      </w:r>
    </w:p>
    <w:p w:rsidR="00D540B6" w:rsidRPr="00D540B6" w:rsidRDefault="00D540B6" w:rsidP="00D540B6">
      <w:pPr>
        <w:shd w:val="clear" w:color="auto" w:fill="FFFFFF"/>
        <w:spacing w:after="150" w:line="240" w:lineRule="auto"/>
        <w:rPr>
          <w:rFonts w:ascii="Asap" w:eastAsia="Times New Roman" w:hAnsi="Asap" w:cs="Times New Roman"/>
          <w:color w:val="686868"/>
          <w:spacing w:val="4"/>
          <w:sz w:val="21"/>
          <w:szCs w:val="21"/>
        </w:rPr>
      </w:pPr>
      <w:proofErr w:type="gramStart"/>
      <w:r w:rsidRPr="00D540B6">
        <w:rPr>
          <w:rFonts w:ascii="Asap" w:eastAsia="Times New Roman" w:hAnsi="Asap" w:cs="Times New Roman"/>
          <w:color w:val="686868"/>
          <w:spacing w:val="4"/>
          <w:sz w:val="21"/>
          <w:szCs w:val="21"/>
        </w:rPr>
        <w:t>2007</w:t>
      </w:r>
      <w:r w:rsidRPr="00D540B6">
        <w:rPr>
          <w:rFonts w:ascii="Asap" w:eastAsia="Times New Roman" w:hAnsi="Asap" w:cs="Nirmala UI"/>
          <w:color w:val="686868"/>
          <w:spacing w:val="4"/>
          <w:sz w:val="21"/>
          <w:szCs w:val="21"/>
          <w:cs/>
          <w:lang w:bidi="si-LK"/>
        </w:rPr>
        <w:t xml:space="preserve"> අංක </w:t>
      </w:r>
      <w:r w:rsidRPr="00D540B6">
        <w:rPr>
          <w:rFonts w:ascii="Asap" w:eastAsia="Times New Roman" w:hAnsi="Asap" w:cs="Times New Roman"/>
          <w:color w:val="686868"/>
          <w:spacing w:val="4"/>
          <w:sz w:val="21"/>
          <w:szCs w:val="21"/>
        </w:rPr>
        <w:t>07</w:t>
      </w:r>
      <w:r w:rsidRPr="00D540B6">
        <w:rPr>
          <w:rFonts w:ascii="Asap" w:eastAsia="Times New Roman" w:hAnsi="Asap" w:cs="Nirmala UI"/>
          <w:color w:val="686868"/>
          <w:spacing w:val="4"/>
          <w:sz w:val="21"/>
          <w:szCs w:val="21"/>
          <w:cs/>
          <w:lang w:bidi="si-LK"/>
        </w:rPr>
        <w:t xml:space="preserve"> දරණ සමාගමි පනත යටතේ සෞඛ්‍ය අමාත්‍යාංශයට අයත් පුර්ණ රාජ්‍ය සමාගමක් ලෙස අංක පි.බි.</w:t>
      </w:r>
      <w:r w:rsidRPr="00D540B6">
        <w:rPr>
          <w:rFonts w:ascii="Asap" w:eastAsia="Times New Roman" w:hAnsi="Asap" w:cs="Times New Roman"/>
          <w:color w:val="686868"/>
          <w:spacing w:val="4"/>
          <w:sz w:val="21"/>
          <w:szCs w:val="21"/>
        </w:rPr>
        <w:t>3873</w:t>
      </w:r>
      <w:r w:rsidRPr="00D540B6">
        <w:rPr>
          <w:rFonts w:ascii="Asap" w:eastAsia="Times New Roman" w:hAnsi="Asap" w:cs="Nirmala UI"/>
          <w:color w:val="686868"/>
          <w:spacing w:val="4"/>
          <w:sz w:val="21"/>
          <w:szCs w:val="21"/>
          <w:cs/>
          <w:lang w:bidi="si-LK"/>
        </w:rPr>
        <w:t xml:space="preserve"> යටතේ </w:t>
      </w:r>
      <w:r w:rsidRPr="00D540B6">
        <w:rPr>
          <w:rFonts w:ascii="Asap" w:eastAsia="Times New Roman" w:hAnsi="Asap" w:cs="Times New Roman"/>
          <w:color w:val="686868"/>
          <w:spacing w:val="4"/>
          <w:sz w:val="21"/>
          <w:szCs w:val="21"/>
        </w:rPr>
        <w:t>2010.09.07</w:t>
      </w:r>
      <w:r w:rsidRPr="00D540B6">
        <w:rPr>
          <w:rFonts w:ascii="Asap" w:eastAsia="Times New Roman" w:hAnsi="Asap" w:cs="Nirmala UI"/>
          <w:color w:val="686868"/>
          <w:spacing w:val="4"/>
          <w:sz w:val="21"/>
          <w:szCs w:val="21"/>
          <w:cs/>
          <w:lang w:bidi="si-LK"/>
        </w:rPr>
        <w:t xml:space="preserve"> දින ශ්‍රි ලංකා ත්‍රිපෝෂ ලිමිටඩි නමින් මෙම ආයතනය ලියාපදිංචි කරනු ලැබි ය.</w:t>
      </w:r>
      <w:proofErr w:type="gramEnd"/>
      <w:r w:rsidRPr="00D540B6">
        <w:rPr>
          <w:rFonts w:ascii="Asap" w:eastAsia="Times New Roman" w:hAnsi="Asap" w:cs="Nirmala UI"/>
          <w:color w:val="686868"/>
          <w:spacing w:val="4"/>
          <w:sz w:val="21"/>
          <w:szCs w:val="21"/>
          <w:cs/>
          <w:lang w:bidi="si-LK"/>
        </w:rPr>
        <w:t xml:space="preserve"> මෙම සමාගම සෞඛ්‍ය අමාත්‍යාංශය යටතට පත් කර ගැනිම සඳහා සෞඛ්‍ය අමාත්‍ය ගරු මෛත්‍රිපාල සිරිසේන මැතිතුමා විසින් සුවිශේෂ කාර්යභාරයක් ඉටුකරනු ලැබීය. අංක </w:t>
      </w:r>
      <w:r w:rsidRPr="00D540B6">
        <w:rPr>
          <w:rFonts w:ascii="Asap" w:eastAsia="Times New Roman" w:hAnsi="Asap" w:cs="Times New Roman"/>
          <w:color w:val="686868"/>
          <w:spacing w:val="4"/>
          <w:sz w:val="21"/>
          <w:szCs w:val="21"/>
        </w:rPr>
        <w:t>10/1236/415/039</w:t>
      </w:r>
      <w:r w:rsidRPr="00D540B6">
        <w:rPr>
          <w:rFonts w:ascii="Asap" w:eastAsia="Times New Roman" w:hAnsi="Asap" w:cs="Nirmala UI"/>
          <w:color w:val="686868"/>
          <w:spacing w:val="4"/>
          <w:sz w:val="21"/>
          <w:szCs w:val="21"/>
          <w:cs/>
          <w:lang w:bidi="si-LK"/>
        </w:rPr>
        <w:t xml:space="preserve"> හා </w:t>
      </w:r>
      <w:r w:rsidRPr="00D540B6">
        <w:rPr>
          <w:rFonts w:ascii="Asap" w:eastAsia="Times New Roman" w:hAnsi="Asap" w:cs="Times New Roman"/>
          <w:color w:val="686868"/>
          <w:spacing w:val="4"/>
          <w:sz w:val="21"/>
          <w:szCs w:val="21"/>
        </w:rPr>
        <w:t>2010.06.23</w:t>
      </w:r>
      <w:r w:rsidRPr="00D540B6">
        <w:rPr>
          <w:rFonts w:ascii="Asap" w:eastAsia="Times New Roman" w:hAnsi="Asap" w:cs="Nirmala UI"/>
          <w:color w:val="686868"/>
          <w:spacing w:val="4"/>
          <w:sz w:val="21"/>
          <w:szCs w:val="21"/>
          <w:cs/>
          <w:lang w:bidi="si-LK"/>
        </w:rPr>
        <w:t xml:space="preserve"> දිනැති අමාත්‍ය මණ</w:t>
      </w:r>
      <w:r w:rsidRPr="00D540B6">
        <w:rPr>
          <w:rFonts w:ascii="Asap" w:eastAsia="Times New Roman" w:hAnsi="Asap" w:cs="Times New Roman"/>
          <w:color w:val="686868"/>
          <w:spacing w:val="4"/>
          <w:sz w:val="21"/>
          <w:szCs w:val="21"/>
        </w:rPr>
        <w:t>A</w:t>
      </w:r>
      <w:r w:rsidRPr="00D540B6">
        <w:rPr>
          <w:rFonts w:ascii="Asap" w:eastAsia="Times New Roman" w:hAnsi="Asap" w:cs="Nirmala UI"/>
          <w:color w:val="686868"/>
          <w:spacing w:val="4"/>
          <w:sz w:val="21"/>
          <w:szCs w:val="21"/>
          <w:cs/>
          <w:lang w:bidi="si-LK"/>
        </w:rPr>
        <w:t>ඩල පත්‍රිකාව අමාත්‍ය මණ</w:t>
      </w:r>
      <w:r w:rsidRPr="00D540B6">
        <w:rPr>
          <w:rFonts w:ascii="Asap" w:eastAsia="Times New Roman" w:hAnsi="Asap" w:cs="Times New Roman"/>
          <w:color w:val="686868"/>
          <w:spacing w:val="4"/>
          <w:sz w:val="21"/>
          <w:szCs w:val="21"/>
        </w:rPr>
        <w:t>A</w:t>
      </w:r>
      <w:r w:rsidRPr="00D540B6">
        <w:rPr>
          <w:rFonts w:ascii="Asap" w:eastAsia="Times New Roman" w:hAnsi="Asap" w:cs="Nirmala UI"/>
          <w:color w:val="686868"/>
          <w:spacing w:val="4"/>
          <w:sz w:val="21"/>
          <w:szCs w:val="21"/>
          <w:cs/>
          <w:lang w:bidi="si-LK"/>
        </w:rPr>
        <w:t>ඩලය වෙත ඉදිරිපත් කොට ඊට අනුමැතිය ලබා ගැනිමෙන් පසු එය සෞඛ්‍ය අමාත්‍යාංශය යටතේ වන රාජ්‍ය සමාගමක් ලෙසින් ස්ථාපනය කිරිමෙි හැකියාව ලැබුණී.</w:t>
      </w:r>
    </w:p>
    <w:p w:rsidR="00D540B6" w:rsidRPr="00D540B6" w:rsidRDefault="00D540B6" w:rsidP="00D540B6">
      <w:pPr>
        <w:shd w:val="clear" w:color="auto" w:fill="FFFFFF"/>
        <w:spacing w:after="150" w:line="240" w:lineRule="auto"/>
        <w:rPr>
          <w:rFonts w:ascii="Asap" w:eastAsia="Times New Roman" w:hAnsi="Asap" w:cs="Times New Roman"/>
          <w:color w:val="686868"/>
          <w:spacing w:val="4"/>
          <w:sz w:val="21"/>
          <w:szCs w:val="21"/>
        </w:rPr>
      </w:pPr>
      <w:r w:rsidRPr="00D540B6">
        <w:rPr>
          <w:rFonts w:ascii="Asap" w:eastAsia="Times New Roman" w:hAnsi="Asap" w:cs="Nirmala UI"/>
          <w:color w:val="686868"/>
          <w:spacing w:val="4"/>
          <w:sz w:val="21"/>
          <w:szCs w:val="21"/>
          <w:cs/>
          <w:lang w:bidi="si-LK"/>
        </w:rPr>
        <w:t xml:space="preserve">වර්ෂ </w:t>
      </w:r>
      <w:r w:rsidRPr="00D540B6">
        <w:rPr>
          <w:rFonts w:ascii="Asap" w:eastAsia="Times New Roman" w:hAnsi="Asap" w:cs="Times New Roman"/>
          <w:color w:val="686868"/>
          <w:spacing w:val="4"/>
          <w:sz w:val="21"/>
          <w:szCs w:val="21"/>
        </w:rPr>
        <w:t>40</w:t>
      </w:r>
      <w:r w:rsidRPr="00D540B6">
        <w:rPr>
          <w:rFonts w:ascii="Asap" w:eastAsia="Times New Roman" w:hAnsi="Asap" w:cs="Nirmala UI"/>
          <w:color w:val="686868"/>
          <w:spacing w:val="4"/>
          <w:sz w:val="21"/>
          <w:szCs w:val="21"/>
          <w:cs/>
          <w:lang w:bidi="si-LK"/>
        </w:rPr>
        <w:t>ක තරමි ඉතිහාසයක් ඇති ත්‍රිපෝෂ නිෂ්පාදන ව්‍යාපෘතිය අද වන විට පුර්ණ රාජ්‍ය සමාගමක් ලෙසින් වඩාත් වගකිව යුතු හා කාර්යක්ෂම කාර්යභාරයක් ඉටු කරමින් සාර්ථකව ඉදිරියට ගමන් කරයි. සෞඛ්‍ය අමාත්‍යාංශය යටතේ රජයට පවරා ගැනිමෙන් පසු ආයතනය බොහෝ සාධනිය වෙනස්කමිවලට භාජනය කොට සේවක පිරිස් දිරි ගන්වමින් නිෂ</w:t>
      </w:r>
      <w:r w:rsidRPr="00D540B6">
        <w:rPr>
          <w:rFonts w:ascii="Asap" w:eastAsia="Times New Roman" w:hAnsi="Asap" w:cs="Times New Roman"/>
          <w:color w:val="686868"/>
          <w:spacing w:val="4"/>
          <w:sz w:val="21"/>
          <w:szCs w:val="21"/>
        </w:rPr>
        <w:t>A</w:t>
      </w:r>
      <w:r w:rsidRPr="00D540B6">
        <w:rPr>
          <w:rFonts w:ascii="Asap" w:eastAsia="Times New Roman" w:hAnsi="Asap" w:cs="Nirmala UI"/>
          <w:color w:val="686868"/>
          <w:spacing w:val="4"/>
          <w:sz w:val="21"/>
          <w:szCs w:val="21"/>
          <w:cs/>
          <w:lang w:bidi="si-LK"/>
        </w:rPr>
        <w:t>පාදනය ඉහළ නැංවිම සඳහා විවිධ ක්‍රියා මාර්ග ගනු ලැබිය. නව යන්ත්‍ර සුත්‍ර සවිකිරිම සේවක සුභසාධන කාර්යයන් වැනි ක්‍රීයා මාර්ග තුළීන් ආයනයේ ප්‍රගතිය දක්නට හැකි විය.</w:t>
      </w:r>
    </w:p>
    <w:p w:rsidR="00D540B6" w:rsidRPr="00D540B6" w:rsidRDefault="00D540B6" w:rsidP="00D540B6">
      <w:pPr>
        <w:shd w:val="clear" w:color="auto" w:fill="FFFFFF"/>
        <w:spacing w:after="150" w:line="240" w:lineRule="auto"/>
        <w:rPr>
          <w:rFonts w:ascii="Asap" w:eastAsia="Times New Roman" w:hAnsi="Asap" w:cs="Times New Roman"/>
          <w:color w:val="686868"/>
          <w:spacing w:val="4"/>
          <w:sz w:val="21"/>
          <w:szCs w:val="21"/>
        </w:rPr>
      </w:pPr>
      <w:r w:rsidRPr="00D540B6">
        <w:rPr>
          <w:rFonts w:ascii="Asap" w:eastAsia="Times New Roman" w:hAnsi="Asap" w:cs="Nirmala UI"/>
          <w:color w:val="686868"/>
          <w:spacing w:val="4"/>
          <w:sz w:val="21"/>
          <w:szCs w:val="21"/>
          <w:cs/>
          <w:lang w:bidi="si-LK"/>
        </w:rPr>
        <w:lastRenderedPageBreak/>
        <w:t>අප රටෙි ජිවත්වන සෑම ජන කොටසක් වාගේ ත්‍රිපෝෂ වල රසය හොඳින් දනි. ලක්වැසි ජනතාවට ඉතා සමිප පෝෂණ ආහාරයක් ලෙසින් ත්‍රිපෝෂ අතිරේක ආහාරයට විශෙ</w:t>
      </w:r>
      <w:r w:rsidRPr="00D540B6">
        <w:rPr>
          <w:rFonts w:ascii="Asap" w:eastAsia="Times New Roman" w:hAnsi="Asap" w:cs="Times New Roman"/>
          <w:color w:val="686868"/>
          <w:spacing w:val="4"/>
          <w:sz w:val="21"/>
          <w:szCs w:val="21"/>
        </w:rPr>
        <w:t>A</w:t>
      </w:r>
      <w:r w:rsidRPr="00D540B6">
        <w:rPr>
          <w:rFonts w:ascii="Asap" w:eastAsia="Times New Roman" w:hAnsi="Asap" w:cs="Nirmala UI"/>
          <w:color w:val="686868"/>
          <w:spacing w:val="4"/>
          <w:sz w:val="21"/>
          <w:szCs w:val="21"/>
          <w:cs/>
          <w:lang w:bidi="si-LK"/>
        </w:rPr>
        <w:t xml:space="preserve">ෂ ස්ථානයක් හිමි ෙවි. වර්ෂ </w:t>
      </w:r>
      <w:r w:rsidRPr="00D540B6">
        <w:rPr>
          <w:rFonts w:ascii="Asap" w:eastAsia="Times New Roman" w:hAnsi="Asap" w:cs="Times New Roman"/>
          <w:color w:val="686868"/>
          <w:spacing w:val="4"/>
          <w:sz w:val="21"/>
          <w:szCs w:val="21"/>
        </w:rPr>
        <w:t>40</w:t>
      </w:r>
      <w:r w:rsidRPr="00D540B6">
        <w:rPr>
          <w:rFonts w:ascii="Asap" w:eastAsia="Times New Roman" w:hAnsi="Asap" w:cs="Nirmala UI"/>
          <w:color w:val="686868"/>
          <w:spacing w:val="4"/>
          <w:sz w:val="21"/>
          <w:szCs w:val="21"/>
          <w:cs/>
          <w:lang w:bidi="si-LK"/>
        </w:rPr>
        <w:t>ක් තිස්සේ ඔවුන් මෙහි ඇති රසය හා පෝෂණ ගුණය හදුනා ගෙන ඇත.</w:t>
      </w:r>
    </w:p>
    <w:p w:rsidR="00D540B6" w:rsidRPr="00D540B6" w:rsidRDefault="00D540B6" w:rsidP="00D540B6">
      <w:pPr>
        <w:shd w:val="clear" w:color="auto" w:fill="FFFFFF"/>
        <w:spacing w:after="150" w:line="240" w:lineRule="auto"/>
        <w:rPr>
          <w:rFonts w:ascii="Asap" w:eastAsia="Times New Roman" w:hAnsi="Asap" w:cs="Times New Roman"/>
          <w:color w:val="686868"/>
          <w:spacing w:val="4"/>
          <w:sz w:val="21"/>
          <w:szCs w:val="21"/>
        </w:rPr>
      </w:pPr>
      <w:r w:rsidRPr="00D540B6">
        <w:rPr>
          <w:rFonts w:ascii="Asap" w:eastAsia="Times New Roman" w:hAnsi="Asap" w:cs="Nirmala UI"/>
          <w:color w:val="686868"/>
          <w:spacing w:val="4"/>
          <w:sz w:val="21"/>
          <w:szCs w:val="21"/>
          <w:cs/>
          <w:lang w:bidi="si-LK"/>
        </w:rPr>
        <w:t>අප දේශය නුතන රාජ්‍යයක් ලෙසින් නැගි සිටිනු පිණීස යෝධමය සංවර්ධන ක්‍රියාවලියක් ඉටු කිරිම සඳහා නිරෝගි ශ්‍රම බලකායක් අවශ්‍ය වන්නේය. ෙමි සඳහා නිරෝධායන වැඩසටහන් සේම මවිකුසේ සිට අවශ්‍ය පෝෂණය ලබා දිම සඳහා වු පෝෂණ වැඩසටහන් ද වැදගත් වනු ඇත. අප රටෙි පවත්නා මන්දපෝෂණය සමිපූර්ණයෙන්ම නැති කොට පෝෂණයෙන් පිරිපුන් ජාතියක් බවට පත් කිරිමට නමි මවි කුසේ සිටම අවශ්‍ය පෝෂණය ලබා දිය යුතු බව රජය අවබෝධ කර ගෙන සිටි. ඒ අනුව අනාගත පරපුර පෝෂණයෙන් සවිමත් කිරිම සඳහා ත්‍රිපෝෂ අතිරේක ආහාරය අවශ්‍ය පරිදි අඩුවකින් තොරව ලබා දීම සඳහා අවශ්‍ය කි්‍රයාමාර්ග ගෙන ඇත. ති්‍රපෝෂ වැඩසටහනෙහි ඇති වැදගත්කම එයයි. ෙමි සඳහා ත්‍රිපෝෂ ආයතනයේ කාර්යයන් වඩාත් කාර්යක්ෂම කොට නිෂ</w:t>
      </w:r>
      <w:r w:rsidRPr="00D540B6">
        <w:rPr>
          <w:rFonts w:ascii="Asap" w:eastAsia="Times New Roman" w:hAnsi="Asap" w:cs="Times New Roman"/>
          <w:color w:val="686868"/>
          <w:spacing w:val="4"/>
          <w:sz w:val="21"/>
          <w:szCs w:val="21"/>
        </w:rPr>
        <w:t>A</w:t>
      </w:r>
      <w:r w:rsidRPr="00D540B6">
        <w:rPr>
          <w:rFonts w:ascii="Asap" w:eastAsia="Times New Roman" w:hAnsi="Asap" w:cs="Nirmala UI"/>
          <w:color w:val="686868"/>
          <w:spacing w:val="4"/>
          <w:sz w:val="21"/>
          <w:szCs w:val="21"/>
          <w:cs/>
          <w:lang w:bidi="si-LK"/>
        </w:rPr>
        <w:t>පාදන දෙගුණකොට ප්‍රතිලාභි ජනතාවට අවශ්‍ය ත්‍රිපෝෂ නොඅඩුව නොමිළයේම ලබා දීමෙන් පසු අතිරික්තය විවෘත වෙළඳ පොළට නිකුත් කිරිම මිළඟ ඉලක්කය බවට පත් ව ඇත.</w:t>
      </w:r>
    </w:p>
    <w:p w:rsidR="00D540B6" w:rsidRPr="00D540B6" w:rsidRDefault="00D540B6" w:rsidP="00D540B6">
      <w:pPr>
        <w:shd w:val="clear" w:color="auto" w:fill="FFFFFF"/>
        <w:spacing w:after="0" w:line="240" w:lineRule="auto"/>
        <w:rPr>
          <w:rFonts w:ascii="Asap" w:eastAsia="Times New Roman" w:hAnsi="Asap" w:cs="Times New Roman"/>
          <w:color w:val="686868"/>
          <w:spacing w:val="4"/>
          <w:sz w:val="21"/>
          <w:szCs w:val="21"/>
        </w:rPr>
      </w:pPr>
      <w:proofErr w:type="gramStart"/>
      <w:r w:rsidRPr="00D540B6">
        <w:rPr>
          <w:rFonts w:ascii="Asap" w:eastAsia="Times New Roman" w:hAnsi="Asap" w:cs="Times New Roman"/>
          <w:color w:val="686868"/>
          <w:spacing w:val="4"/>
          <w:sz w:val="21"/>
          <w:szCs w:val="21"/>
        </w:rPr>
        <w:t xml:space="preserve">2012 </w:t>
      </w:r>
      <w:r w:rsidRPr="00D540B6">
        <w:rPr>
          <w:rFonts w:ascii="Asap" w:eastAsia="Times New Roman" w:hAnsi="Asap" w:cs="Nirmala UI"/>
          <w:color w:val="686868"/>
          <w:spacing w:val="4"/>
          <w:sz w:val="21"/>
          <w:szCs w:val="21"/>
          <w:cs/>
          <w:lang w:bidi="si-LK"/>
        </w:rPr>
        <w:t>වර්ෂයට අප ආයතනය පිය නගන්නේ එකී අපේක්ෂාවන් මුදුන් පමුණුවා ගැනීමෙි අධිෂ්ඨානයන් පෙරදැරිය.</w:t>
      </w:r>
      <w:proofErr w:type="gramEnd"/>
    </w:p>
    <w:p w:rsidR="00D540B6" w:rsidRPr="00D540B6" w:rsidRDefault="00D540B6">
      <w:pPr>
        <w:rPr>
          <w:rFonts w:cs="Nirmala UI" w:hint="cs"/>
          <w:lang w:bidi="si-LK"/>
        </w:rPr>
      </w:pPr>
      <w:bookmarkStart w:id="0" w:name="_GoBack"/>
      <w:bookmarkEnd w:id="0"/>
    </w:p>
    <w:sectPr w:rsidR="00D540B6" w:rsidRPr="00D54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Asap">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B6"/>
    <w:rsid w:val="0013683F"/>
    <w:rsid w:val="00D540B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paragraph" w:styleId="Heading1">
    <w:name w:val="heading 1"/>
    <w:basedOn w:val="Normal"/>
    <w:link w:val="Heading1Char"/>
    <w:uiPriority w:val="9"/>
    <w:qFormat/>
    <w:rsid w:val="00D540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0B6"/>
    <w:rPr>
      <w:color w:val="0000FF" w:themeColor="hyperlink"/>
      <w:u w:val="single"/>
    </w:rPr>
  </w:style>
  <w:style w:type="character" w:customStyle="1" w:styleId="Heading1Char">
    <w:name w:val="Heading 1 Char"/>
    <w:basedOn w:val="DefaultParagraphFont"/>
    <w:link w:val="Heading1"/>
    <w:uiPriority w:val="9"/>
    <w:rsid w:val="00D540B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40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4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paragraph" w:styleId="Heading1">
    <w:name w:val="heading 1"/>
    <w:basedOn w:val="Normal"/>
    <w:link w:val="Heading1Char"/>
    <w:uiPriority w:val="9"/>
    <w:qFormat/>
    <w:rsid w:val="00D540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0B6"/>
    <w:rPr>
      <w:color w:val="0000FF" w:themeColor="hyperlink"/>
      <w:u w:val="single"/>
    </w:rPr>
  </w:style>
  <w:style w:type="character" w:customStyle="1" w:styleId="Heading1Char">
    <w:name w:val="Heading 1 Char"/>
    <w:basedOn w:val="DefaultParagraphFont"/>
    <w:link w:val="Heading1"/>
    <w:uiPriority w:val="9"/>
    <w:rsid w:val="00D540B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40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4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874017">
      <w:bodyDiv w:val="1"/>
      <w:marLeft w:val="0"/>
      <w:marRight w:val="0"/>
      <w:marTop w:val="0"/>
      <w:marBottom w:val="0"/>
      <w:divBdr>
        <w:top w:val="none" w:sz="0" w:space="0" w:color="auto"/>
        <w:left w:val="none" w:sz="0" w:space="0" w:color="auto"/>
        <w:bottom w:val="none" w:sz="0" w:space="0" w:color="auto"/>
        <w:right w:val="none" w:sz="0" w:space="0" w:color="auto"/>
      </w:divBdr>
      <w:divsChild>
        <w:div w:id="440303587">
          <w:marLeft w:val="0"/>
          <w:marRight w:val="0"/>
          <w:marTop w:val="0"/>
          <w:marBottom w:val="7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2018-05-04T03:33:00Z</dcterms:created>
  <dcterms:modified xsi:type="dcterms:W3CDTF">2018-05-04T03:35:00Z</dcterms:modified>
</cp:coreProperties>
</file>