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18" w:rsidRDefault="00080D18" w:rsidP="00080D18">
      <w:pPr>
        <w:shd w:val="clear" w:color="auto" w:fill="F2F2F2"/>
        <w:spacing w:after="0" w:line="240" w:lineRule="auto"/>
        <w:textAlignment w:val="baseline"/>
        <w:outlineLvl w:val="1"/>
        <w:rPr>
          <w:rFonts w:ascii="lato-light" w:eastAsia="Times New Roman" w:hAnsi="lato-light" w:cs="Nirmala UI" w:hint="cs"/>
          <w:color w:val="666666"/>
          <w:sz w:val="48"/>
          <w:szCs w:val="48"/>
          <w:lang w:bidi="si-LK"/>
        </w:rPr>
      </w:pPr>
      <w:r w:rsidRPr="00080D18">
        <w:rPr>
          <w:rFonts w:ascii="lato-light" w:eastAsia="Times New Roman" w:hAnsi="lato-light" w:cs="Nirmala UI"/>
          <w:color w:val="666666"/>
          <w:sz w:val="48"/>
          <w:szCs w:val="48"/>
          <w:lang w:bidi="si-LK"/>
        </w:rPr>
        <w:t>http://www.aginfo.lk/?page_id=</w:t>
      </w:r>
      <w:r w:rsidRPr="00080D18">
        <w:rPr>
          <w:rFonts w:ascii="lato-light" w:eastAsia="Times New Roman" w:hAnsi="lato-light" w:cs="Nirmala UI"/>
          <w:color w:val="666666"/>
          <w:sz w:val="48"/>
          <w:szCs w:val="48"/>
          <w:cs/>
          <w:lang w:bidi="si-LK"/>
        </w:rPr>
        <w:t>3985</w:t>
      </w:r>
      <w:bookmarkStart w:id="0" w:name="_GoBack"/>
      <w:bookmarkEnd w:id="0"/>
    </w:p>
    <w:p w:rsidR="00080D18" w:rsidRDefault="00080D18" w:rsidP="00080D18">
      <w:pPr>
        <w:shd w:val="clear" w:color="auto" w:fill="F2F2F2"/>
        <w:spacing w:after="0" w:line="240" w:lineRule="auto"/>
        <w:textAlignment w:val="baseline"/>
        <w:outlineLvl w:val="1"/>
        <w:rPr>
          <w:rFonts w:ascii="lato-light" w:eastAsia="Times New Roman" w:hAnsi="lato-light" w:cs="Nirmala UI" w:hint="cs"/>
          <w:color w:val="666666"/>
          <w:sz w:val="48"/>
          <w:szCs w:val="48"/>
          <w:lang w:bidi="si-LK"/>
        </w:rPr>
      </w:pPr>
    </w:p>
    <w:p w:rsidR="00080D18" w:rsidRPr="00080D18" w:rsidRDefault="00080D18" w:rsidP="00080D18">
      <w:pPr>
        <w:shd w:val="clear" w:color="auto" w:fill="F2F2F2"/>
        <w:spacing w:after="0" w:line="240" w:lineRule="auto"/>
        <w:textAlignment w:val="baseline"/>
        <w:outlineLvl w:val="1"/>
        <w:rPr>
          <w:rFonts w:ascii="lato-light" w:eastAsia="Times New Roman" w:hAnsi="lato-light" w:cs="Arial"/>
          <w:color w:val="666666"/>
          <w:sz w:val="48"/>
          <w:szCs w:val="48"/>
        </w:rPr>
      </w:pPr>
      <w:r w:rsidRPr="00080D18">
        <w:rPr>
          <w:rFonts w:ascii="lato-light" w:eastAsia="Times New Roman" w:hAnsi="lato-light" w:cs="Nirmala UI"/>
          <w:color w:val="666666"/>
          <w:sz w:val="48"/>
          <w:szCs w:val="48"/>
          <w:cs/>
          <w:lang w:bidi="si-LK"/>
        </w:rPr>
        <w:t xml:space="preserve">ආහාර නිෂ්පාදන ජාතික වැඩසහන </w:t>
      </w:r>
      <w:r w:rsidRPr="00080D18">
        <w:rPr>
          <w:rFonts w:ascii="lato-light" w:eastAsia="Times New Roman" w:hAnsi="lato-light" w:cs="Arial"/>
          <w:color w:val="666666"/>
          <w:sz w:val="48"/>
          <w:szCs w:val="48"/>
        </w:rPr>
        <w:t>– Food First</w:t>
      </w:r>
    </w:p>
    <w:p w:rsidR="00080D18" w:rsidRPr="00080D18" w:rsidRDefault="00080D18" w:rsidP="00080D18">
      <w:pPr>
        <w:shd w:val="clear" w:color="auto" w:fill="F2F2F2"/>
        <w:spacing w:line="240" w:lineRule="auto"/>
        <w:jc w:val="right"/>
        <w:textAlignment w:val="baseline"/>
        <w:rPr>
          <w:rFonts w:ascii="inherit" w:eastAsia="Times New Roman" w:hAnsi="inherit" w:cs="Arial"/>
          <w:color w:val="666666"/>
          <w:sz w:val="24"/>
          <w:szCs w:val="24"/>
        </w:rPr>
      </w:pPr>
      <w:hyperlink r:id="rId6" w:history="1">
        <w:r w:rsidRPr="00080D18">
          <w:rPr>
            <w:rFonts w:ascii="inherit" w:eastAsia="Times New Roman" w:hAnsi="inherit" w:cs="Arial"/>
            <w:color w:val="69BD43"/>
            <w:sz w:val="24"/>
            <w:szCs w:val="24"/>
            <w:bdr w:val="none" w:sz="0" w:space="0" w:color="auto" w:frame="1"/>
          </w:rPr>
          <w:t>Home</w:t>
        </w:r>
      </w:hyperlink>
      <w:r w:rsidRPr="00080D18">
        <w:rPr>
          <w:rFonts w:ascii="inherit" w:eastAsia="Times New Roman" w:hAnsi="inherit" w:cs="Arial"/>
          <w:color w:val="666666"/>
          <w:sz w:val="24"/>
          <w:szCs w:val="24"/>
        </w:rPr>
        <w:t> / </w:t>
      </w:r>
      <w:r w:rsidRPr="00080D18">
        <w:rPr>
          <w:rFonts w:ascii="inherit" w:eastAsia="Times New Roman" w:hAnsi="inherit" w:cs="Nirmala UI"/>
          <w:color w:val="666666"/>
          <w:sz w:val="24"/>
          <w:szCs w:val="24"/>
          <w:bdr w:val="none" w:sz="0" w:space="0" w:color="auto" w:frame="1"/>
          <w:cs/>
          <w:lang w:bidi="si-LK"/>
        </w:rPr>
        <w:t xml:space="preserve">ආහාර නිෂ්පාදන ජාතික වැඩසහන </w:t>
      </w:r>
      <w:r w:rsidRPr="00080D18">
        <w:rPr>
          <w:rFonts w:ascii="inherit" w:eastAsia="Times New Roman" w:hAnsi="inherit" w:cs="Arial"/>
          <w:color w:val="666666"/>
          <w:sz w:val="24"/>
          <w:szCs w:val="24"/>
          <w:bdr w:val="none" w:sz="0" w:space="0" w:color="auto" w:frame="1"/>
        </w:rPr>
        <w:t>– Food First</w:t>
      </w:r>
    </w:p>
    <w:p w:rsidR="00080D18" w:rsidRPr="00080D18" w:rsidRDefault="00080D18" w:rsidP="00080D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b/>
          <w:bCs/>
          <w:color w:val="000000"/>
          <w:sz w:val="24"/>
          <w:szCs w:val="24"/>
          <w:bdr w:val="none" w:sz="0" w:space="0" w:color="auto" w:frame="1"/>
          <w:cs/>
          <w:lang w:bidi="si-LK"/>
        </w:rPr>
        <w:t>අරමුණු :-</w:t>
      </w:r>
    </w:p>
    <w:p w:rsidR="00080D18" w:rsidRPr="00080D18" w:rsidRDefault="00080D18" w:rsidP="00080D18">
      <w:pPr>
        <w:numPr>
          <w:ilvl w:val="0"/>
          <w:numId w:val="1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color w:val="000000"/>
          <w:sz w:val="24"/>
          <w:szCs w:val="24"/>
          <w:cs/>
          <w:lang w:bidi="si-LK"/>
        </w:rPr>
        <w:t>ආහාර නිෂ්පාදන ජාතික වැඩසටහන පිළිබඳව</w:t>
      </w:r>
      <w:r w:rsidRPr="00080D18">
        <w:rPr>
          <w:rFonts w:ascii="inherit" w:eastAsia="Times New Roman" w:hAnsi="inherit" w:cs="Arial"/>
          <w:color w:val="000000"/>
          <w:sz w:val="24"/>
          <w:szCs w:val="24"/>
        </w:rPr>
        <w:t xml:space="preserve">, </w:t>
      </w:r>
      <w:r w:rsidRPr="00080D18">
        <w:rPr>
          <w:rFonts w:ascii="inherit" w:eastAsia="Times New Roman" w:hAnsi="inherit" w:cs="Nirmala UI"/>
          <w:color w:val="000000"/>
          <w:sz w:val="24"/>
          <w:szCs w:val="24"/>
          <w:cs/>
          <w:lang w:bidi="si-LK"/>
        </w:rPr>
        <w:t>කෘෂිකාර්මික ක්ෂේත්‍රයේ කාලීන තොරතුරු පිළිබඳව හා කෘෂිකාර්මික ව්‍යාපෘති හරහා ගෙවීන්ට ලැබෙන ප්‍රතිලාභ පිළිබඳව සියලුම ජනතාව දැනුවත් කිරීම.</w:t>
      </w:r>
    </w:p>
    <w:p w:rsidR="00080D18" w:rsidRPr="00080D18" w:rsidRDefault="00080D18" w:rsidP="00080D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b/>
          <w:bCs/>
          <w:color w:val="000000"/>
          <w:sz w:val="24"/>
          <w:szCs w:val="24"/>
          <w:bdr w:val="none" w:sz="0" w:space="0" w:color="auto" w:frame="1"/>
          <w:cs/>
          <w:lang w:bidi="si-LK"/>
        </w:rPr>
        <w:t xml:space="preserve">ප්‍රතිපාදන (රු.මි):- </w:t>
      </w:r>
      <w:r w:rsidRPr="00080D1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8.00</w:t>
      </w:r>
    </w:p>
    <w:p w:rsidR="00080D18" w:rsidRPr="00080D18" w:rsidRDefault="00080D18" w:rsidP="00080D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b/>
          <w:bCs/>
          <w:color w:val="000000"/>
          <w:sz w:val="24"/>
          <w:szCs w:val="24"/>
          <w:bdr w:val="none" w:sz="0" w:space="0" w:color="auto" w:frame="1"/>
          <w:cs/>
          <w:lang w:bidi="si-LK"/>
        </w:rPr>
        <w:t>වගකීම දරනු ලබන පුද්ගලයන්/ආයතන:-</w:t>
      </w:r>
    </w:p>
    <w:p w:rsidR="00080D18" w:rsidRPr="00080D18" w:rsidRDefault="00080D18" w:rsidP="00080D18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color w:val="000000"/>
          <w:sz w:val="24"/>
          <w:szCs w:val="24"/>
          <w:cs/>
          <w:lang w:bidi="si-LK"/>
        </w:rPr>
        <w:t>කෘෂිකර්ම අමාත්‍යාංශය</w:t>
      </w:r>
    </w:p>
    <w:p w:rsidR="00080D18" w:rsidRPr="00080D18" w:rsidRDefault="00080D18" w:rsidP="00080D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b/>
          <w:bCs/>
          <w:color w:val="000000"/>
          <w:sz w:val="24"/>
          <w:szCs w:val="24"/>
          <w:bdr w:val="none" w:sz="0" w:space="0" w:color="auto" w:frame="1"/>
          <w:cs/>
          <w:lang w:bidi="si-LK"/>
        </w:rPr>
        <w:t>ක්‍රියාත්මක කරනු ලබන පුද්ගලයන්/ආයතන :-</w:t>
      </w:r>
    </w:p>
    <w:p w:rsidR="00080D18" w:rsidRPr="00080D18" w:rsidRDefault="00080D18" w:rsidP="00080D18">
      <w:pPr>
        <w:numPr>
          <w:ilvl w:val="0"/>
          <w:numId w:val="3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Arial"/>
          <w:color w:val="000000"/>
          <w:sz w:val="24"/>
          <w:szCs w:val="24"/>
        </w:rPr>
        <w:t> </w:t>
      </w:r>
      <w:r w:rsidRPr="00080D18">
        <w:rPr>
          <w:rFonts w:ascii="inherit" w:eastAsia="Times New Roman" w:hAnsi="inherit" w:cs="Nirmala UI"/>
          <w:color w:val="000000"/>
          <w:sz w:val="24"/>
          <w:szCs w:val="24"/>
          <w:cs/>
          <w:lang w:bidi="si-LK"/>
        </w:rPr>
        <w:t>සීමාසහිත ශ්‍රී ලංකා වේ එක්සත් ප්‍රවෘත්තිපත් සමාගම (ලේක් හවුස් ආයතනය)</w:t>
      </w:r>
    </w:p>
    <w:p w:rsidR="00080D18" w:rsidRPr="00080D18" w:rsidRDefault="00080D18" w:rsidP="00080D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b/>
          <w:bCs/>
          <w:color w:val="000000"/>
          <w:sz w:val="24"/>
          <w:szCs w:val="24"/>
          <w:bdr w:val="none" w:sz="0" w:space="0" w:color="auto" w:frame="1"/>
          <w:cs/>
          <w:lang w:bidi="si-LK"/>
        </w:rPr>
        <w:t>ක්‍රමවේදය:-</w:t>
      </w:r>
    </w:p>
    <w:p w:rsidR="00080D18" w:rsidRPr="00080D18" w:rsidRDefault="00080D18" w:rsidP="00080D18">
      <w:pPr>
        <w:numPr>
          <w:ilvl w:val="0"/>
          <w:numId w:val="4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color w:val="000000"/>
          <w:sz w:val="24"/>
          <w:szCs w:val="24"/>
          <w:cs/>
          <w:lang w:bidi="si-LK"/>
        </w:rPr>
        <w:t xml:space="preserve">ආහාර නිෂ්පාදන ජාතික වැඩසටහනට අදාලව හා කෘෂිකාර්මික කාලීන මාතෘකා සම්බන්ධව කෘෂිකර්ම දෙපාර්තමේන්තුව හා අමාත්‍යාංශයට අනුබද්ධ අනෙකුත් සියලුම ආයතනයන්හි සහය ඇතිව </w:t>
      </w:r>
      <w:r w:rsidRPr="00080D18">
        <w:rPr>
          <w:rFonts w:ascii="inherit" w:eastAsia="Times New Roman" w:hAnsi="inherit" w:cs="Arial"/>
          <w:color w:val="000000"/>
          <w:sz w:val="24"/>
          <w:szCs w:val="24"/>
        </w:rPr>
        <w:t xml:space="preserve">Food First </w:t>
      </w:r>
      <w:r w:rsidRPr="00080D18">
        <w:rPr>
          <w:rFonts w:ascii="inherit" w:eastAsia="Times New Roman" w:hAnsi="inherit" w:cs="Nirmala UI"/>
          <w:color w:val="000000"/>
          <w:sz w:val="24"/>
          <w:szCs w:val="24"/>
          <w:cs/>
          <w:lang w:bidi="si-LK"/>
        </w:rPr>
        <w:t xml:space="preserve">පුවත්පත් අතිරේකය මාසයකට එක් කලාපය බැගින් දෙමළ හා සිංහල මාධ්‍යයන් දිනමිණ පුවත්පතෙහි අතිරේකයක් ලෙස ලංකාව පුරා බෙදා හරින අතරම </w:t>
      </w:r>
      <w:r w:rsidRPr="00080D18">
        <w:rPr>
          <w:rFonts w:ascii="inherit" w:eastAsia="Times New Roman" w:hAnsi="inherit" w:cs="Arial"/>
          <w:color w:val="000000"/>
          <w:sz w:val="24"/>
          <w:szCs w:val="24"/>
        </w:rPr>
        <w:t xml:space="preserve">e- </w:t>
      </w:r>
      <w:r w:rsidRPr="00080D18">
        <w:rPr>
          <w:rFonts w:ascii="inherit" w:eastAsia="Times New Roman" w:hAnsi="inherit" w:cs="Nirmala UI"/>
          <w:color w:val="000000"/>
          <w:sz w:val="24"/>
          <w:szCs w:val="24"/>
          <w:cs/>
          <w:lang w:bidi="si-LK"/>
        </w:rPr>
        <w:t>පුවත්පතක් ලෙසින් දිනමිණ පුවත්පත් වෙබ් අඩවියේ මාසිකව පල කිරීමද සිදු කරයි.</w:t>
      </w:r>
    </w:p>
    <w:p w:rsidR="00080D18" w:rsidRPr="00080D18" w:rsidRDefault="00080D18" w:rsidP="00080D18">
      <w:pPr>
        <w:numPr>
          <w:ilvl w:val="0"/>
          <w:numId w:val="4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color w:val="000000"/>
          <w:sz w:val="24"/>
          <w:szCs w:val="24"/>
          <w:cs/>
          <w:lang w:bidi="si-LK"/>
        </w:rPr>
        <w:t>කෘෂිකර්ම අමාත්‍යාංශයට අනුබද්ධ සියලුම ආයතනයන්ට පුවත්පත් අතිරේකය නොමිලේ ලබා දීම.</w:t>
      </w:r>
    </w:p>
    <w:p w:rsidR="00080D18" w:rsidRPr="00080D18" w:rsidRDefault="00080D18" w:rsidP="00080D18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b/>
          <w:bCs/>
          <w:color w:val="000000"/>
          <w:sz w:val="24"/>
          <w:szCs w:val="24"/>
          <w:bdr w:val="none" w:sz="0" w:space="0" w:color="auto" w:frame="1"/>
          <w:cs/>
          <w:lang w:bidi="si-LK"/>
        </w:rPr>
        <w:t>නිමැවුම:-</w:t>
      </w:r>
    </w:p>
    <w:p w:rsidR="00080D18" w:rsidRPr="00080D18" w:rsidRDefault="00080D18" w:rsidP="00080D18">
      <w:pPr>
        <w:numPr>
          <w:ilvl w:val="0"/>
          <w:numId w:val="5"/>
        </w:numPr>
        <w:shd w:val="clear" w:color="auto" w:fill="FFFFFF"/>
        <w:spacing w:after="0" w:line="240" w:lineRule="auto"/>
        <w:ind w:left="75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080D18">
        <w:rPr>
          <w:rFonts w:ascii="inherit" w:eastAsia="Times New Roman" w:hAnsi="inherit" w:cs="Nirmala UI"/>
          <w:color w:val="000000"/>
          <w:sz w:val="24"/>
          <w:szCs w:val="24"/>
          <w:cs/>
          <w:lang w:bidi="si-LK"/>
        </w:rPr>
        <w:t>සිංහල හා දෙමළ මාධ්‍ය මාසයකට එක් කලාපය බැගින් පුවත්පත් අතිරේකයන් නිකුත් කිරීම</w:t>
      </w:r>
    </w:p>
    <w:p w:rsidR="00E3760A" w:rsidRDefault="00E3760A"/>
    <w:sectPr w:rsidR="00E37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lato-light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6777"/>
    <w:multiLevelType w:val="multilevel"/>
    <w:tmpl w:val="10FA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E0423E"/>
    <w:multiLevelType w:val="multilevel"/>
    <w:tmpl w:val="3026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9464A8"/>
    <w:multiLevelType w:val="multilevel"/>
    <w:tmpl w:val="A2F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2DC3813"/>
    <w:multiLevelType w:val="multilevel"/>
    <w:tmpl w:val="C49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79109C"/>
    <w:multiLevelType w:val="multilevel"/>
    <w:tmpl w:val="A60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18"/>
    <w:rsid w:val="00080D18"/>
    <w:rsid w:val="00E3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6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info.l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2018-05-04T04:10:00Z</dcterms:created>
  <dcterms:modified xsi:type="dcterms:W3CDTF">2018-05-04T04:11:00Z</dcterms:modified>
</cp:coreProperties>
</file>