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496B39" w14:textId="299D83EF" w:rsidR="00A71D7D" w:rsidRDefault="007E5C71">
      <w:r>
        <w:fldChar w:fldCharType="begin"/>
      </w:r>
      <w:r>
        <w:instrText xml:space="preserve"> HYPERLINK "https://www.fermofeed.com/products/organic-fertilizers" </w:instrText>
      </w:r>
      <w:r>
        <w:fldChar w:fldCharType="separate"/>
      </w:r>
      <w:r>
        <w:rPr>
          <w:rStyle w:val="Hyperlink"/>
        </w:rPr>
        <w:t>https://www.fermofeed.com/products/organic-fertilizers</w:t>
      </w:r>
      <w:r>
        <w:fldChar w:fldCharType="end"/>
      </w:r>
    </w:p>
    <w:p w14:paraId="1ADB3C92" w14:textId="67AF7139" w:rsidR="007E5C71" w:rsidRDefault="007E5C71"/>
    <w:p w14:paraId="50977CC9" w14:textId="1EADF4CC" w:rsidR="007E5C71" w:rsidRDefault="007E5C71">
      <w:hyperlink r:id="rId4" w:history="1">
        <w:r>
          <w:rPr>
            <w:rStyle w:val="Hyperlink"/>
          </w:rPr>
          <w:t>http://fert.nic.in/page/fertilizer-policy</w:t>
        </w:r>
      </w:hyperlink>
    </w:p>
    <w:p w14:paraId="1294E937" w14:textId="75C391CF" w:rsidR="007E5C71" w:rsidRDefault="007E5C71"/>
    <w:p w14:paraId="6ABDA031" w14:textId="5C1C497F" w:rsidR="007E5C71" w:rsidRDefault="007E5C71">
      <w:hyperlink r:id="rId5" w:history="1">
        <w:r>
          <w:rPr>
            <w:rStyle w:val="Hyperlink"/>
          </w:rPr>
          <w:t>http://fpa.da.gov.ph/index.php/about-us-momo/policies-laws-and-regulation-momo</w:t>
        </w:r>
      </w:hyperlink>
    </w:p>
    <w:p w14:paraId="443C670D" w14:textId="5C4A365D" w:rsidR="007E5C71" w:rsidRDefault="007E5C71"/>
    <w:p w14:paraId="2614630E" w14:textId="3DCE57F2" w:rsidR="007E5C71" w:rsidRDefault="00381C5A">
      <w:hyperlink r:id="rId6" w:history="1">
        <w:r>
          <w:rPr>
            <w:rStyle w:val="Hyperlink"/>
          </w:rPr>
          <w:t>https://www.drishtiias.com/pdf/cabinet-approves-nutrient-based-subsidy-rates.pdf</w:t>
        </w:r>
      </w:hyperlink>
    </w:p>
    <w:p w14:paraId="3010B83B" w14:textId="0C7876B2" w:rsidR="00381C5A" w:rsidRDefault="00381C5A"/>
    <w:p w14:paraId="046E342E" w14:textId="27E0F402" w:rsidR="00381C5A" w:rsidRDefault="00381C5A">
      <w:hyperlink r:id="rId7" w:history="1">
        <w:r>
          <w:rPr>
            <w:rStyle w:val="Hyperlink"/>
          </w:rPr>
          <w:t>https://iasscore.in/current-affairs/mains/revisiting-the-fertilizer-policy</w:t>
        </w:r>
      </w:hyperlink>
    </w:p>
    <w:sectPr w:rsidR="0038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1"/>
    <w:rsid w:val="00381C5A"/>
    <w:rsid w:val="00515C6F"/>
    <w:rsid w:val="007E5C71"/>
    <w:rsid w:val="008174CF"/>
    <w:rsid w:val="00A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355F"/>
  <w15:chartTrackingRefBased/>
  <w15:docId w15:val="{99F34487-B235-44B6-95F1-387AC92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asscore.in/current-affairs/mains/revisiting-the-fertilizer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ishtiias.com/pdf/cabinet-approves-nutrient-based-subsidy-rates.pdf" TargetMode="External"/><Relationship Id="rId5" Type="http://schemas.openxmlformats.org/officeDocument/2006/relationships/hyperlink" Target="http://fpa.da.gov.ph/index.php/about-us-momo/policies-laws-and-regulation-momo" TargetMode="External"/><Relationship Id="rId4" Type="http://schemas.openxmlformats.org/officeDocument/2006/relationships/hyperlink" Target="http://fert.nic.in/page/fertilizer-poli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Kariyawasam majuwana gamage Thilak</dc:creator>
  <cp:keywords/>
  <dc:description/>
  <cp:lastModifiedBy>Kariyawasam majuwana gamage Thilak</cp:lastModifiedBy>
  <cp:revision>1</cp:revision>
  <dcterms:created xsi:type="dcterms:W3CDTF">2020-02-17T11:22:00Z</dcterms:created>
  <dcterms:modified xsi:type="dcterms:W3CDTF">2020-02-22T02:36:00Z</dcterms:modified>
</cp:coreProperties>
</file>